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3087F" w14:textId="642E1547" w:rsidR="004534BB" w:rsidRDefault="00F90369">
      <w:pPr>
        <w:spacing w:after="0" w:line="259" w:lineRule="auto"/>
        <w:ind w:left="0" w:firstLine="0"/>
        <w:jc w:val="center"/>
      </w:pPr>
      <w:r>
        <w:rPr>
          <w:b/>
          <w:sz w:val="28"/>
        </w:rPr>
        <w:t>Feedback Loop</w:t>
      </w:r>
      <w:r w:rsidR="00000000">
        <w:rPr>
          <w:b/>
          <w:sz w:val="28"/>
        </w:rPr>
        <w:t xml:space="preserve"> Incident Response</w:t>
      </w:r>
      <w:r w:rsidR="00000000">
        <w:rPr>
          <w:sz w:val="28"/>
        </w:rPr>
        <w:t xml:space="preserve"> </w:t>
      </w:r>
    </w:p>
    <w:p w14:paraId="7619C481" w14:textId="77777777" w:rsidR="004534BB" w:rsidRDefault="00000000">
      <w:pPr>
        <w:spacing w:after="0" w:line="259" w:lineRule="auto"/>
        <w:ind w:left="0" w:firstLine="0"/>
      </w:pPr>
      <w:r>
        <w:t xml:space="preserve"> </w:t>
      </w:r>
    </w:p>
    <w:p w14:paraId="559476EF" w14:textId="77777777" w:rsidR="004534BB" w:rsidRDefault="00000000">
      <w:pPr>
        <w:spacing w:after="0" w:line="259" w:lineRule="auto"/>
        <w:ind w:left="-5"/>
      </w:pPr>
      <w:r>
        <w:rPr>
          <w:b/>
        </w:rPr>
        <w:t xml:space="preserve">Introduction: </w:t>
      </w:r>
    </w:p>
    <w:p w14:paraId="3BA38238" w14:textId="77777777" w:rsidR="004534BB" w:rsidRDefault="00000000">
      <w:pPr>
        <w:spacing w:after="0" w:line="259" w:lineRule="auto"/>
        <w:ind w:left="0" w:firstLine="0"/>
      </w:pPr>
      <w:r>
        <w:t xml:space="preserve"> </w:t>
      </w:r>
    </w:p>
    <w:p w14:paraId="0AC77E8E" w14:textId="4C716A68" w:rsidR="004534BB" w:rsidRDefault="00000000">
      <w:pPr>
        <w:ind w:left="-5"/>
      </w:pPr>
      <w:r>
        <w:t xml:space="preserve">In the event of a breach of security and potential unauthorized data exposure, </w:t>
      </w:r>
      <w:r w:rsidR="00F90369">
        <w:t>Feedback Loop</w:t>
      </w:r>
      <w:r>
        <w:t xml:space="preserve">’s Incident Response Lead will oversee and execute a plan of action that follows the guidelines below. The exact plan and sequence of the actions will depend on the type and scope of the security breach. </w:t>
      </w:r>
    </w:p>
    <w:p w14:paraId="224EC9C1" w14:textId="77777777" w:rsidR="004534BB" w:rsidRDefault="00000000">
      <w:pPr>
        <w:spacing w:after="0" w:line="259" w:lineRule="auto"/>
        <w:ind w:left="0" w:firstLine="0"/>
      </w:pPr>
      <w:r>
        <w:t xml:space="preserve"> </w:t>
      </w:r>
    </w:p>
    <w:p w14:paraId="439EC57C" w14:textId="77777777" w:rsidR="004534BB" w:rsidRDefault="00000000">
      <w:pPr>
        <w:spacing w:after="0" w:line="259" w:lineRule="auto"/>
        <w:ind w:left="-5"/>
      </w:pPr>
      <w:r>
        <w:rPr>
          <w:b/>
        </w:rPr>
        <w:t xml:space="preserve">Incident Response Lead: </w:t>
      </w:r>
    </w:p>
    <w:p w14:paraId="3D0AEDC1" w14:textId="77777777" w:rsidR="004534BB" w:rsidRDefault="00000000">
      <w:pPr>
        <w:ind w:left="-5"/>
      </w:pPr>
      <w:r>
        <w:t xml:space="preserve">The incident response lead is responsible for making all decisions related to the incident response efforts and will guide the incident response process. </w:t>
      </w:r>
    </w:p>
    <w:p w14:paraId="674FD86E" w14:textId="77777777" w:rsidR="004534BB" w:rsidRDefault="00000000">
      <w:pPr>
        <w:spacing w:after="0" w:line="259" w:lineRule="auto"/>
        <w:ind w:left="0" w:firstLine="0"/>
      </w:pPr>
      <w:r>
        <w:t xml:space="preserve"> </w:t>
      </w:r>
    </w:p>
    <w:p w14:paraId="7D2EF38F" w14:textId="2FCA29C8" w:rsidR="004534BB" w:rsidRDefault="00000000">
      <w:pPr>
        <w:ind w:left="-5"/>
      </w:pPr>
      <w:r>
        <w:t xml:space="preserve">Name: </w:t>
      </w:r>
      <w:r w:rsidR="00F90369">
        <w:t>Derek Edwards</w:t>
      </w:r>
    </w:p>
    <w:p w14:paraId="0D42C1F8" w14:textId="61964686" w:rsidR="004534BB" w:rsidRDefault="00000000">
      <w:pPr>
        <w:ind w:left="-5"/>
      </w:pPr>
      <w:r>
        <w:t xml:space="preserve">Cell: </w:t>
      </w:r>
      <w:r w:rsidR="00F90369">
        <w:t>614-565-6349</w:t>
      </w:r>
    </w:p>
    <w:p w14:paraId="5517F4E0" w14:textId="506ADF97" w:rsidR="004534BB" w:rsidRDefault="00000000">
      <w:pPr>
        <w:spacing w:after="0" w:line="259" w:lineRule="auto"/>
        <w:ind w:left="0" w:firstLine="0"/>
      </w:pPr>
      <w:r>
        <w:t xml:space="preserve">Email: </w:t>
      </w:r>
      <w:r w:rsidR="00F90369">
        <w:rPr>
          <w:color w:val="0463C1"/>
          <w:u w:val="single" w:color="0463C1"/>
        </w:rPr>
        <w:t>derek@getfeedbackloop.com</w:t>
      </w:r>
    </w:p>
    <w:p w14:paraId="131A0E8B" w14:textId="77777777" w:rsidR="004534BB" w:rsidRDefault="00000000">
      <w:pPr>
        <w:spacing w:after="0" w:line="259" w:lineRule="auto"/>
        <w:ind w:left="0" w:firstLine="0"/>
      </w:pPr>
      <w:r>
        <w:t xml:space="preserve"> </w:t>
      </w:r>
    </w:p>
    <w:p w14:paraId="69ACA3D0" w14:textId="77777777" w:rsidR="004534BB" w:rsidRDefault="00000000">
      <w:pPr>
        <w:pStyle w:val="Heading1"/>
        <w:ind w:left="-5"/>
      </w:pPr>
      <w:r>
        <w:t xml:space="preserve">Determine the Scope of the Security Breach </w:t>
      </w:r>
    </w:p>
    <w:p w14:paraId="1F15610B" w14:textId="54059C47" w:rsidR="004534BB" w:rsidRDefault="00000000">
      <w:pPr>
        <w:ind w:left="-5"/>
      </w:pPr>
      <w:r>
        <w:t xml:space="preserve">The </w:t>
      </w:r>
      <w:r w:rsidR="00F90369">
        <w:t>Feedback Loop</w:t>
      </w:r>
      <w:r>
        <w:t xml:space="preserve"> team will assess the status of the breach to determine whether the activity is ongoing. If ongoing, the team will take immediate measures to stop the unauthorized activity </w:t>
      </w:r>
      <w:proofErr w:type="gramStart"/>
      <w:r>
        <w:t>in order to</w:t>
      </w:r>
      <w:proofErr w:type="gramEnd"/>
      <w:r>
        <w:t xml:space="preserve"> prevent further data exposure or loss.  </w:t>
      </w:r>
    </w:p>
    <w:p w14:paraId="1238ADDA" w14:textId="77777777" w:rsidR="004534BB" w:rsidRDefault="00000000">
      <w:pPr>
        <w:spacing w:after="0" w:line="259" w:lineRule="auto"/>
        <w:ind w:left="0" w:firstLine="0"/>
      </w:pPr>
      <w:r>
        <w:t xml:space="preserve"> </w:t>
      </w:r>
    </w:p>
    <w:p w14:paraId="23724948" w14:textId="77777777" w:rsidR="004534BB" w:rsidRDefault="00000000">
      <w:pPr>
        <w:pStyle w:val="Heading1"/>
        <w:ind w:left="-5"/>
      </w:pPr>
      <w:r>
        <w:t>Assemble the Incident Response Team</w:t>
      </w:r>
      <w:r>
        <w:rPr>
          <w:b w:val="0"/>
        </w:rPr>
        <w:t xml:space="preserve"> </w:t>
      </w:r>
    </w:p>
    <w:p w14:paraId="727214C3" w14:textId="77777777" w:rsidR="004534BB" w:rsidRDefault="00000000">
      <w:pPr>
        <w:ind w:left="-5"/>
      </w:pPr>
      <w:r>
        <w:t xml:space="preserve">The Incident Response Lead will assemble the incident response team. The composition of this team will depend upon the type of breach and resulting data exposure. The team initially assesses the situation </w:t>
      </w:r>
      <w:proofErr w:type="gramStart"/>
      <w:r>
        <w:t>in order to</w:t>
      </w:r>
      <w:proofErr w:type="gramEnd"/>
      <w:r>
        <w:t xml:space="preserve"> develop a response tailored to the specific incident. Once the incident is contained, the team evaluates any changes in processes, systems, or policies necessary to prevent a repeat event. </w:t>
      </w:r>
    </w:p>
    <w:p w14:paraId="1D93733B" w14:textId="77777777" w:rsidR="004534BB" w:rsidRDefault="00000000">
      <w:pPr>
        <w:spacing w:after="0" w:line="259" w:lineRule="auto"/>
        <w:ind w:left="0" w:firstLine="0"/>
      </w:pPr>
      <w:r>
        <w:t xml:space="preserve"> </w:t>
      </w:r>
    </w:p>
    <w:p w14:paraId="3CB8519C" w14:textId="77777777" w:rsidR="004534BB" w:rsidRDefault="00000000">
      <w:pPr>
        <w:pStyle w:val="Heading1"/>
        <w:ind w:left="-5"/>
      </w:pPr>
      <w:r>
        <w:t>Alert Administrators</w:t>
      </w:r>
      <w:r>
        <w:rPr>
          <w:b w:val="0"/>
        </w:rPr>
        <w:t xml:space="preserve"> </w:t>
      </w:r>
    </w:p>
    <w:p w14:paraId="061FA9D6" w14:textId="70BC22D0" w:rsidR="004534BB" w:rsidRDefault="00000000">
      <w:pPr>
        <w:ind w:left="-5"/>
      </w:pPr>
      <w:r>
        <w:t xml:space="preserve">The Incident Response Lead will alert the </w:t>
      </w:r>
      <w:r w:rsidR="00F90369">
        <w:t>Feedback Loop</w:t>
      </w:r>
      <w:r>
        <w:t xml:space="preserve"> executive team as well as the appropriate client institution contacts. </w:t>
      </w:r>
    </w:p>
    <w:p w14:paraId="07C33A42" w14:textId="77777777" w:rsidR="004534BB" w:rsidRDefault="00000000">
      <w:pPr>
        <w:spacing w:after="0" w:line="259" w:lineRule="auto"/>
        <w:ind w:left="0" w:firstLine="0"/>
      </w:pPr>
      <w:r>
        <w:t xml:space="preserve"> </w:t>
      </w:r>
    </w:p>
    <w:p w14:paraId="679E9C56" w14:textId="77777777" w:rsidR="004534BB" w:rsidRDefault="00000000">
      <w:pPr>
        <w:pStyle w:val="Heading1"/>
        <w:ind w:left="-5"/>
      </w:pPr>
      <w:r>
        <w:t>Identify Impacted Users</w:t>
      </w:r>
      <w:r>
        <w:rPr>
          <w:b w:val="0"/>
        </w:rPr>
        <w:t xml:space="preserve"> </w:t>
      </w:r>
    </w:p>
    <w:p w14:paraId="4AE08F72" w14:textId="77777777" w:rsidR="004534BB" w:rsidRDefault="00000000">
      <w:pPr>
        <w:ind w:left="-5"/>
      </w:pPr>
      <w:r>
        <w:t xml:space="preserve">The Incident Response Lead will work with the incident response team and any necessary client institution officials to determine the identities of impacted users and determine the extent of the data exposure. </w:t>
      </w:r>
    </w:p>
    <w:p w14:paraId="23EBDA17" w14:textId="77777777" w:rsidR="004534BB" w:rsidRDefault="00000000">
      <w:pPr>
        <w:spacing w:after="0" w:line="259" w:lineRule="auto"/>
        <w:ind w:left="0" w:firstLine="0"/>
      </w:pPr>
      <w:r>
        <w:t xml:space="preserve"> </w:t>
      </w:r>
    </w:p>
    <w:p w14:paraId="2A1A5762" w14:textId="77777777" w:rsidR="004534BB" w:rsidRDefault="00000000">
      <w:pPr>
        <w:pStyle w:val="Heading1"/>
        <w:ind w:left="-5"/>
      </w:pPr>
      <w:r>
        <w:t>Notify Impacted Users &amp; Organizations</w:t>
      </w:r>
      <w:r>
        <w:rPr>
          <w:b w:val="0"/>
        </w:rPr>
        <w:t xml:space="preserve"> </w:t>
      </w:r>
    </w:p>
    <w:p w14:paraId="4F9718D3" w14:textId="4FA1FF5D" w:rsidR="004534BB" w:rsidRDefault="00000000">
      <w:pPr>
        <w:ind w:left="-5"/>
      </w:pPr>
      <w:r>
        <w:t xml:space="preserve">The Incident Response Lead, along with the </w:t>
      </w:r>
      <w:r w:rsidR="00F90369">
        <w:t>Feedback Loop</w:t>
      </w:r>
      <w:r>
        <w:t xml:space="preserve"> executive team and counsel, will draft and execute a notification plan. This plan will provide a full, accurate, and timely </w:t>
      </w:r>
      <w:r>
        <w:lastRenderedPageBreak/>
        <w:t xml:space="preserve">notification that meets or exceeds all applicable statutory requirements. In the case of high severity security issues, impacted parties will be notified immediately. </w:t>
      </w:r>
    </w:p>
    <w:p w14:paraId="72A048C4" w14:textId="77777777" w:rsidR="004534BB" w:rsidRDefault="00000000">
      <w:pPr>
        <w:spacing w:after="0" w:line="259" w:lineRule="auto"/>
        <w:ind w:left="0" w:firstLine="0"/>
      </w:pPr>
      <w:r>
        <w:t xml:space="preserve"> </w:t>
      </w:r>
    </w:p>
    <w:p w14:paraId="0A14798C" w14:textId="77777777" w:rsidR="004534BB" w:rsidRDefault="00000000">
      <w:pPr>
        <w:pStyle w:val="Heading1"/>
        <w:ind w:left="-5"/>
      </w:pPr>
      <w:r>
        <w:t xml:space="preserve">Management of Resolution </w:t>
      </w:r>
    </w:p>
    <w:p w14:paraId="4E87AA87" w14:textId="77777777" w:rsidR="004534BB" w:rsidRDefault="00000000">
      <w:pPr>
        <w:ind w:left="-5"/>
      </w:pPr>
      <w:r>
        <w:t xml:space="preserve">The Incident Response Lead and incident response team will determine next steps and continually update and communicate status until the incident is fully resolved. </w:t>
      </w:r>
    </w:p>
    <w:p w14:paraId="45A5DF80" w14:textId="77777777" w:rsidR="004534BB" w:rsidRDefault="00000000">
      <w:pPr>
        <w:spacing w:after="0" w:line="259" w:lineRule="auto"/>
        <w:ind w:left="0" w:firstLine="0"/>
      </w:pPr>
      <w:r>
        <w:t xml:space="preserve"> </w:t>
      </w:r>
    </w:p>
    <w:p w14:paraId="077BFEE8" w14:textId="77777777" w:rsidR="004534BB" w:rsidRDefault="00000000">
      <w:pPr>
        <w:pStyle w:val="Heading1"/>
        <w:ind w:left="-5"/>
      </w:pPr>
      <w:r>
        <w:t>Postmortem</w:t>
      </w:r>
      <w:r>
        <w:rPr>
          <w:b w:val="0"/>
        </w:rPr>
        <w:t xml:space="preserve"> </w:t>
      </w:r>
    </w:p>
    <w:p w14:paraId="3AEEAFBF" w14:textId="77777777" w:rsidR="004534BB" w:rsidRDefault="00000000">
      <w:pPr>
        <w:ind w:left="-5"/>
      </w:pPr>
      <w:r>
        <w:t xml:space="preserve">The Incident Response Lead will develop a postmortem plan to review the effectiveness of the response and develop future measures to prevent or mitigate future incidents as necessary. </w:t>
      </w:r>
    </w:p>
    <w:sectPr w:rsidR="004534BB">
      <w:pgSz w:w="12240" w:h="15840"/>
      <w:pgMar w:top="1439" w:right="1440" w:bottom="145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4BB"/>
    <w:rsid w:val="004534BB"/>
    <w:rsid w:val="006A3C1A"/>
    <w:rsid w:val="00F90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AE6AA4"/>
  <w15:docId w15:val="{39ED48EA-BB97-5F4A-B3A3-EF4B5452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pPr>
    <w:rPr>
      <w:rFonts w:ascii="Calibri" w:eastAsia="Calibri" w:hAnsi="Calibri" w:cs="Calibri"/>
      <w:color w:val="000000"/>
    </w:rPr>
  </w:style>
  <w:style w:type="paragraph" w:styleId="Heading1">
    <w:name w:val="heading 1"/>
    <w:next w:val="Normal"/>
    <w:link w:val="Heading1Char"/>
    <w:uiPriority w:val="9"/>
    <w:qFormat/>
    <w:pPr>
      <w:keepNext/>
      <w:keepLines/>
      <w:spacing w:line="259" w:lineRule="auto"/>
      <w:ind w:left="10" w:hanging="10"/>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374</Words>
  <Characters>2137</Characters>
  <Application>Microsoft Office Word</Application>
  <DocSecurity>0</DocSecurity>
  <Lines>17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EduSourced Incident Response</dc:title>
  <dc:subject/>
  <dc:creator>Daniel Thiery</dc:creator>
  <cp:keywords/>
  <cp:lastModifiedBy>Derek Edwards</cp:lastModifiedBy>
  <cp:revision>3</cp:revision>
  <dcterms:created xsi:type="dcterms:W3CDTF">2023-04-05T01:11:00Z</dcterms:created>
  <dcterms:modified xsi:type="dcterms:W3CDTF">2023-04-05T01:13:00Z</dcterms:modified>
</cp:coreProperties>
</file>